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SWAA Hygiene Guide for Spas</w:t>
      </w:r>
    </w:p>
    <w:p>
      <w:r>
        <w:t>Every guest, every treatment, every time.</w:t>
      </w:r>
    </w:p>
    <w:p>
      <w:pPr>
        <w:pStyle w:val="Heading2"/>
      </w:pPr>
      <w:r>
        <w:t>1) Hands First</w:t>
      </w:r>
    </w:p>
    <w:p>
      <w:pPr>
        <w:pStyle w:val="ListBullet"/>
      </w:pPr>
      <w:r>
        <w:t>Wash with soap &amp; water for 20 seconds before and after each guest.</w:t>
      </w:r>
    </w:p>
    <w:p>
      <w:pPr>
        <w:pStyle w:val="ListBullet"/>
      </w:pPr>
      <w:r>
        <w:t>If no sink: use sanitizer with at least 60% alcohol.</w:t>
      </w:r>
    </w:p>
    <w:p>
      <w:pPr>
        <w:pStyle w:val="ListBullet"/>
      </w:pPr>
      <w:r>
        <w:t>Place hand gel at reception, lounge, and treatment rooms.</w:t>
      </w:r>
    </w:p>
    <w:p>
      <w:pPr>
        <w:pStyle w:val="Heading2"/>
      </w:pPr>
      <w:r>
        <w:t>2) Tools &amp; Surfaces</w:t>
      </w:r>
    </w:p>
    <w:p>
      <w:pPr>
        <w:pStyle w:val="ListBullet"/>
      </w:pPr>
      <w:r>
        <w:t>Clean treatment beds, counters, and handles between each guest with disinfectant that kills viruses (look for EN 14476 / hospital-grade claim).</w:t>
      </w:r>
    </w:p>
    <w:p>
      <w:pPr>
        <w:pStyle w:val="ListBullet"/>
      </w:pPr>
      <w:r>
        <w:t>For tools:</w:t>
      </w:r>
    </w:p>
    <w:p>
      <w:pPr>
        <w:pStyle w:val="ListBullet"/>
      </w:pPr>
      <w:r>
        <w:t>- Single-use items → throw away.</w:t>
      </w:r>
    </w:p>
    <w:p>
      <w:pPr>
        <w:pStyle w:val="ListBullet"/>
      </w:pPr>
      <w:r>
        <w:t>- Metal/critical tools → sterilize in an autoclave (record each cycle).</w:t>
      </w:r>
    </w:p>
    <w:p>
      <w:pPr>
        <w:pStyle w:val="ListBullet"/>
      </w:pPr>
      <w:r>
        <w:t>- Non-critical tools (brushes, bowls, stones) → wash with warm water &amp; detergent, then disinfect (per product instructions).</w:t>
      </w:r>
    </w:p>
    <w:p>
      <w:pPr>
        <w:pStyle w:val="Heading2"/>
      </w:pPr>
      <w:r>
        <w:t>3) Towels &amp; Linen</w:t>
      </w:r>
    </w:p>
    <w:p>
      <w:pPr>
        <w:pStyle w:val="ListBullet"/>
      </w:pPr>
      <w:r>
        <w:t>Bag used towels immediately — don’t shake.</w:t>
      </w:r>
    </w:p>
    <w:p>
      <w:pPr>
        <w:pStyle w:val="ListBullet"/>
      </w:pPr>
      <w:r>
        <w:t>Wash hot at 71°C for 25 minutes or use low-temp wash with disinfectant.</w:t>
      </w:r>
    </w:p>
    <w:p>
      <w:pPr>
        <w:pStyle w:val="Heading2"/>
      </w:pPr>
      <w:r>
        <w:t>4) Fresh Air</w:t>
      </w:r>
    </w:p>
    <w:p>
      <w:pPr>
        <w:pStyle w:val="ListBullet"/>
      </w:pPr>
      <w:r>
        <w:t>Open windows or use air filters when possible.</w:t>
      </w:r>
    </w:p>
    <w:p>
      <w:pPr>
        <w:pStyle w:val="ListBullet"/>
      </w:pPr>
      <w:r>
        <w:t>Keep air cleaners serviced and filters changed.</w:t>
      </w:r>
    </w:p>
    <w:p>
      <w:pPr>
        <w:pStyle w:val="Heading2"/>
      </w:pPr>
      <w:r>
        <w:t>5) Water &amp; Wet Areas</w:t>
      </w:r>
    </w:p>
    <w:p>
      <w:pPr>
        <w:pStyle w:val="ListBullet"/>
      </w:pPr>
      <w:r>
        <w:t>Pools/hot tubs: check chlorine/bromine and pH daily.</w:t>
      </w:r>
    </w:p>
    <w:p>
      <w:pPr>
        <w:pStyle w:val="ListBullet"/>
      </w:pPr>
      <w:r>
        <w:t>Drain, scrub, and refill hot tubs regularly.</w:t>
      </w:r>
    </w:p>
    <w:p>
      <w:pPr>
        <w:pStyle w:val="ListBullet"/>
      </w:pPr>
      <w:r>
        <w:t>Keep hot water systems hot (≥60°C) to prevent bacteria.</w:t>
      </w:r>
    </w:p>
    <w:p>
      <w:pPr>
        <w:pStyle w:val="Heading2"/>
      </w:pPr>
      <w:r>
        <w:t>6) Cleaning the Spa &amp; Tools (Medical-Grade Routine)</w:t>
      </w:r>
    </w:p>
    <w:p>
      <w:pPr>
        <w:pStyle w:val="ListBullet"/>
      </w:pPr>
      <w:r>
        <w:t>Floors: mop daily with detergent and weekly with hospital-grade disinfectant.</w:t>
      </w:r>
    </w:p>
    <w:p>
      <w:pPr>
        <w:pStyle w:val="ListBullet"/>
      </w:pPr>
      <w:r>
        <w:t>Reception &amp; guest areas: wipe high-touch points (door handles, counters, pens, card machines) every 2–3 hours.</w:t>
      </w:r>
    </w:p>
    <w:p>
      <w:pPr>
        <w:pStyle w:val="ListBullet"/>
      </w:pPr>
      <w:r>
        <w:t>Treatment rooms:</w:t>
      </w:r>
    </w:p>
    <w:p>
      <w:pPr>
        <w:pStyle w:val="ListBullet"/>
      </w:pPr>
      <w:r>
        <w:t>- Change linen after every guest.</w:t>
      </w:r>
    </w:p>
    <w:p>
      <w:pPr>
        <w:pStyle w:val="ListBullet"/>
      </w:pPr>
      <w:r>
        <w:t>- Wipe down beds, trolleys, switches, and bottles between treatments.</w:t>
      </w:r>
    </w:p>
    <w:p>
      <w:pPr>
        <w:pStyle w:val="ListBullet"/>
      </w:pPr>
      <w:r>
        <w:t>Tools routine:</w:t>
      </w:r>
    </w:p>
    <w:p>
      <w:pPr>
        <w:pStyle w:val="ListBullet"/>
      </w:pPr>
      <w:r>
        <w:t>1. Wash → warm water + mild detergent.</w:t>
      </w:r>
    </w:p>
    <w:p>
      <w:pPr>
        <w:pStyle w:val="ListBullet"/>
      </w:pPr>
      <w:r>
        <w:t>2. Rinse &amp; dry.</w:t>
      </w:r>
    </w:p>
    <w:p>
      <w:pPr>
        <w:pStyle w:val="ListBullet"/>
      </w:pPr>
      <w:r>
        <w:t>3. Disinfect → immerse or spray with approved disinfectant (follow contact time).</w:t>
      </w:r>
    </w:p>
    <w:p>
      <w:pPr>
        <w:pStyle w:val="ListBullet"/>
      </w:pPr>
      <w:r>
        <w:t>4. Sterilize → autoclave for semi-critical/metal tools.</w:t>
      </w:r>
    </w:p>
    <w:p>
      <w:pPr>
        <w:pStyle w:val="ListBullet"/>
      </w:pPr>
      <w:r>
        <w:t>5. Store → clean, sealed pouches or covered containers until use.</w:t>
      </w:r>
    </w:p>
    <w:p>
      <w:pPr>
        <w:pStyle w:val="Heading2"/>
      </w:pPr>
      <w:r>
        <w:t>7) Records &amp; Training</w:t>
      </w:r>
    </w:p>
    <w:p>
      <w:pPr>
        <w:pStyle w:val="ListBullet"/>
      </w:pPr>
      <w:r>
        <w:t>Keep a simple log:</w:t>
      </w:r>
    </w:p>
    <w:p>
      <w:pPr>
        <w:pStyle w:val="ListBullet"/>
      </w:pPr>
      <w:r>
        <w:t>- Hand gel refills</w:t>
      </w:r>
    </w:p>
    <w:p>
      <w:pPr>
        <w:pStyle w:val="ListBullet"/>
      </w:pPr>
      <w:r>
        <w:t>- Linen washes</w:t>
      </w:r>
    </w:p>
    <w:p>
      <w:pPr>
        <w:pStyle w:val="ListBullet"/>
      </w:pPr>
      <w:r>
        <w:t>- Pool tests</w:t>
      </w:r>
    </w:p>
    <w:p>
      <w:pPr>
        <w:pStyle w:val="ListBullet"/>
      </w:pPr>
      <w:r>
        <w:t>- Autoclave cycles</w:t>
      </w:r>
    </w:p>
    <w:p>
      <w:pPr>
        <w:pStyle w:val="ListBullet"/>
      </w:pPr>
      <w:r>
        <w:t>- Daily cleaning checklist</w:t>
      </w:r>
    </w:p>
    <w:p>
      <w:pPr>
        <w:pStyle w:val="ListBullet"/>
      </w:pPr>
      <w:r>
        <w:t>Train and refresh staff regularly.</w:t>
      </w:r>
    </w:p>
    <w:p>
      <w:pPr>
        <w:pStyle w:val="Heading2"/>
      </w:pPr>
      <w:r>
        <w:t>Why this matters</w:t>
      </w:r>
    </w:p>
    <w:p>
      <w:r>
        <w:t>Clean hands, safe tools, fresh air, and clear water = healthy guests and a strong reputation. Hygiene is the foundation of trust.</w:t>
      </w:r>
    </w:p>
    <w:p>
      <w:r>
        <w:br/>
      </w:r>
    </w:p>
    <w:p>
      <w:pPr>
        <w:pStyle w:val="Heading2"/>
      </w:pPr>
      <w:r>
        <w:t>Spa &amp; Wellness Association of Africa (SWAA)</w:t>
      </w:r>
    </w:p>
    <w:p>
      <w:r>
        <w:t>Global Standards • African Leadership • Trusted Wellness</w:t>
      </w:r>
    </w:p>
    <w:p>
      <w:r>
        <w:t>This hygiene guide is published by SWAA to support spa owners, therapists, and wellness operators with practical, evidence-based steps to maintain medical-grade hygiene in spa environments. It is not a substitute for local laws or manufacturer instructions. Always follow your country’s health authority requirements in addition to these standards.</w:t>
      </w:r>
    </w:p>
    <w:p>
      <w:r>
        <w:t>🌍 www.swaafrica.org | ✉ admin@swaafrica.org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